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EF0" w:rsidRPr="00C109BF" w:rsidRDefault="00B7640C" w:rsidP="00C109BF">
      <w:pPr>
        <w:spacing w:after="200"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ENVIRONMENTAL REQUIREMENTS</w:t>
      </w:r>
    </w:p>
    <w:p w:rsidR="00870EF0" w:rsidRPr="00870EF0" w:rsidRDefault="00870EF0" w:rsidP="00870EF0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870EF0" w:rsidRPr="00870EF0" w:rsidRDefault="00870EF0" w:rsidP="00C109BF">
      <w:pPr>
        <w:spacing w:after="200" w:line="276" w:lineRule="auto"/>
        <w:jc w:val="both"/>
        <w:rPr>
          <w:rFonts w:ascii="Arial" w:eastAsia="Calibri" w:hAnsi="Arial" w:cs="Arial"/>
          <w:b/>
          <w:bCs/>
        </w:rPr>
      </w:pPr>
      <w:r w:rsidRPr="00870EF0">
        <w:rPr>
          <w:rFonts w:ascii="Arial" w:eastAsia="Calibri" w:hAnsi="Arial" w:cs="Arial"/>
          <w:b/>
          <w:bCs/>
        </w:rPr>
        <w:t>Environmental Management Plan for the Scope of work addressing the following as a minimum:</w:t>
      </w:r>
    </w:p>
    <w:p w:rsidR="00411ED6" w:rsidRPr="00870EF0" w:rsidRDefault="00411ED6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Environmental (or SHE/SHEQ) policy</w:t>
      </w:r>
      <w:r w:rsidR="00C109BF">
        <w:rPr>
          <w:rFonts w:ascii="Arial" w:eastAsia="Calibri" w:hAnsi="Arial" w:cs="Arial"/>
        </w:rPr>
        <w:t xml:space="preserve"> that demonstrate commitment to environmental compliance </w:t>
      </w:r>
      <w:r w:rsidR="00F87508">
        <w:rPr>
          <w:rFonts w:ascii="Arial" w:eastAsia="Calibri" w:hAnsi="Arial" w:cs="Arial"/>
        </w:rPr>
        <w:t>and pollution prevention</w:t>
      </w:r>
      <w:r w:rsidRPr="00870EF0">
        <w:rPr>
          <w:rFonts w:ascii="Arial" w:eastAsia="Calibri" w:hAnsi="Arial" w:cs="Arial"/>
        </w:rPr>
        <w:t xml:space="preserve"> signed by Company Owner/CEO/MD: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 xml:space="preserve">Waste management </w:t>
      </w:r>
      <w:r w:rsidR="00100984" w:rsidRPr="00100984">
        <w:rPr>
          <w:rFonts w:ascii="Arial" w:eastAsia="Calibri" w:hAnsi="Arial" w:cs="Arial"/>
        </w:rPr>
        <w:t xml:space="preserve">strategy (cradle to grave philosophy) including and addressing the 3R’s and means of disposal </w:t>
      </w:r>
      <w:r w:rsidRPr="00870EF0">
        <w:rPr>
          <w:rFonts w:ascii="Arial" w:eastAsia="Calibri" w:hAnsi="Arial" w:cs="Arial"/>
        </w:rPr>
        <w:t xml:space="preserve">(reduction, re-use, recycling, </w:t>
      </w:r>
      <w:r w:rsidR="00100984" w:rsidRPr="00100984">
        <w:rPr>
          <w:rFonts w:ascii="Arial" w:eastAsia="Calibri" w:hAnsi="Arial" w:cs="Arial"/>
        </w:rPr>
        <w:t>disposal</w:t>
      </w:r>
      <w:r w:rsidR="00B7640C" w:rsidRPr="00100984">
        <w:rPr>
          <w:rFonts w:ascii="Arial" w:eastAsia="Calibri" w:hAnsi="Arial" w:cs="Arial"/>
        </w:rPr>
        <w:t>)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Emergency planning</w:t>
      </w:r>
      <w:r w:rsidR="00100984" w:rsidRPr="00100984">
        <w:rPr>
          <w:rFonts w:ascii="Arial" w:eastAsia="Calibri" w:hAnsi="Arial" w:cs="Arial"/>
        </w:rPr>
        <w:t xml:space="preserve"> and or procedure</w:t>
      </w:r>
      <w:r w:rsidRPr="00870EF0">
        <w:rPr>
          <w:rFonts w:ascii="Arial" w:eastAsia="Calibri" w:hAnsi="Arial" w:cs="Arial"/>
        </w:rPr>
        <w:t xml:space="preserve"> f</w:t>
      </w:r>
      <w:r w:rsidR="00100984" w:rsidRPr="00100984">
        <w:rPr>
          <w:rFonts w:ascii="Arial" w:eastAsia="Calibri" w:hAnsi="Arial" w:cs="Arial"/>
        </w:rPr>
        <w:t>or environmental incidents (e.g. oil spills etc.)</w:t>
      </w:r>
    </w:p>
    <w:p w:rsid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List of applicable Environmental legislation</w:t>
      </w:r>
      <w:r w:rsidR="00F12007" w:rsidRPr="00100984">
        <w:rPr>
          <w:rFonts w:ascii="Arial" w:eastAsia="Calibri" w:hAnsi="Arial" w:cs="Arial"/>
        </w:rPr>
        <w:t xml:space="preserve"> </w:t>
      </w:r>
      <w:r w:rsidR="00100984" w:rsidRPr="00100984">
        <w:rPr>
          <w:rFonts w:ascii="Arial" w:eastAsia="Calibri" w:hAnsi="Arial" w:cs="Arial"/>
        </w:rPr>
        <w:t>related to the Scope of Works (SoW)</w:t>
      </w:r>
    </w:p>
    <w:p w:rsidR="00C109BF" w:rsidRPr="00870EF0" w:rsidRDefault="00C109BF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Appointment of an Environmental or SHE Officer with basic Environmental knowledge 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Method statements related to activities that have significant environmental impacts (methodology and approach) illustrating how environmental impacts and risks are managed.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Environmental Communication and awareness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Dust suppression</w:t>
      </w:r>
      <w:r w:rsidR="00F12007" w:rsidRPr="00100984">
        <w:rPr>
          <w:rFonts w:ascii="Arial" w:eastAsia="Calibri" w:hAnsi="Arial" w:cs="Arial"/>
        </w:rPr>
        <w:t xml:space="preserve"> </w:t>
      </w:r>
      <w:r w:rsidR="00100984" w:rsidRPr="00100984">
        <w:rPr>
          <w:rFonts w:ascii="Arial" w:eastAsia="Calibri" w:hAnsi="Arial" w:cs="Arial"/>
        </w:rPr>
        <w:t>in relation to Scope of Works(as and when required)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Alien vegetation control</w:t>
      </w:r>
      <w:r w:rsidR="00100984" w:rsidRPr="00100984">
        <w:rPr>
          <w:rFonts w:ascii="Arial" w:eastAsia="Calibri" w:hAnsi="Arial" w:cs="Arial"/>
        </w:rPr>
        <w:t>/management (</w:t>
      </w:r>
      <w:r w:rsidR="00B7640C" w:rsidRPr="00100984">
        <w:rPr>
          <w:rFonts w:ascii="Arial" w:eastAsia="Calibri" w:hAnsi="Arial" w:cs="Arial"/>
        </w:rPr>
        <w:t>as and when required)</w:t>
      </w:r>
    </w:p>
    <w:p w:rsidR="00870EF0" w:rsidRPr="00870EF0" w:rsidRDefault="00100984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100984">
        <w:rPr>
          <w:rFonts w:ascii="Arial" w:eastAsia="Calibri" w:hAnsi="Arial" w:cs="Arial"/>
        </w:rPr>
        <w:t>Environmental r</w:t>
      </w:r>
      <w:r w:rsidR="00870EF0" w:rsidRPr="00870EF0">
        <w:rPr>
          <w:rFonts w:ascii="Arial" w:eastAsia="Calibri" w:hAnsi="Arial" w:cs="Arial"/>
        </w:rPr>
        <w:t>ehabilitation</w:t>
      </w:r>
      <w:r w:rsidR="00F87508">
        <w:rPr>
          <w:rFonts w:ascii="Arial" w:eastAsia="Calibri" w:hAnsi="Arial" w:cs="Arial"/>
        </w:rPr>
        <w:t>/res</w:t>
      </w:r>
      <w:bookmarkStart w:id="0" w:name="_GoBack"/>
      <w:bookmarkEnd w:id="0"/>
      <w:r w:rsidR="00F87508">
        <w:rPr>
          <w:rFonts w:ascii="Arial" w:eastAsia="Calibri" w:hAnsi="Arial" w:cs="Arial"/>
        </w:rPr>
        <w:t>toration</w:t>
      </w:r>
      <w:r w:rsidR="00B7640C" w:rsidRPr="00100984">
        <w:rPr>
          <w:rFonts w:ascii="Arial" w:eastAsia="Calibri" w:hAnsi="Arial" w:cs="Arial"/>
        </w:rPr>
        <w:t xml:space="preserve"> </w:t>
      </w:r>
      <w:r w:rsidRPr="00100984">
        <w:rPr>
          <w:rFonts w:ascii="Arial" w:eastAsia="Calibri" w:hAnsi="Arial" w:cs="Arial"/>
        </w:rPr>
        <w:t>(</w:t>
      </w:r>
      <w:r w:rsidR="00B7640C" w:rsidRPr="00100984">
        <w:rPr>
          <w:rFonts w:ascii="Arial" w:eastAsia="Calibri" w:hAnsi="Arial" w:cs="Arial"/>
        </w:rPr>
        <w:t>as and when required</w:t>
      </w:r>
      <w:r w:rsidR="00B7640C" w:rsidRPr="00100984">
        <w:rPr>
          <w:rFonts w:ascii="Arial" w:eastAsia="Calibri" w:hAnsi="Arial" w:cs="Arial"/>
          <w:highlight w:val="darkGray"/>
        </w:rPr>
        <w:t>)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>Environmental bill of quantities/Environmental Costing/budget</w:t>
      </w:r>
    </w:p>
    <w:p w:rsidR="00870EF0" w:rsidRPr="00870EF0" w:rsidRDefault="00870EF0" w:rsidP="00C109BF">
      <w:pPr>
        <w:numPr>
          <w:ilvl w:val="0"/>
          <w:numId w:val="1"/>
        </w:numPr>
        <w:spacing w:after="200" w:line="360" w:lineRule="auto"/>
        <w:ind w:left="253" w:hanging="253"/>
        <w:contextualSpacing/>
        <w:jc w:val="both"/>
        <w:rPr>
          <w:rFonts w:ascii="Arial" w:eastAsia="Calibri" w:hAnsi="Arial" w:cs="Arial"/>
        </w:rPr>
      </w:pPr>
      <w:r w:rsidRPr="00870EF0">
        <w:rPr>
          <w:rFonts w:ascii="Arial" w:eastAsia="Calibri" w:hAnsi="Arial" w:cs="Arial"/>
        </w:rPr>
        <w:t xml:space="preserve">A detailed (the cost should be broken down not provided as a lump sum) costing for environmental management related to the overall scope </w:t>
      </w:r>
      <w:r w:rsidR="00100984" w:rsidRPr="00100984">
        <w:rPr>
          <w:rFonts w:ascii="Arial" w:eastAsia="Calibri" w:hAnsi="Arial" w:cs="Arial"/>
        </w:rPr>
        <w:t xml:space="preserve">of work/service to be performed </w:t>
      </w:r>
      <w:r w:rsidR="00C109BF" w:rsidRPr="00100984">
        <w:rPr>
          <w:rFonts w:ascii="Arial" w:eastAsia="Calibri" w:hAnsi="Arial" w:cs="Arial"/>
        </w:rPr>
        <w:t>(e.g</w:t>
      </w:r>
      <w:r w:rsidR="00100984" w:rsidRPr="00100984">
        <w:rPr>
          <w:rFonts w:ascii="Arial" w:eastAsia="Calibri" w:hAnsi="Arial" w:cs="Arial"/>
        </w:rPr>
        <w:t>. resources, waste management, etc.)</w:t>
      </w:r>
    </w:p>
    <w:p w:rsidR="0038599A" w:rsidRDefault="0038599A" w:rsidP="00100984">
      <w:pPr>
        <w:spacing w:line="360" w:lineRule="auto"/>
        <w:rPr>
          <w:rFonts w:ascii="Arial" w:eastAsia="Calibri" w:hAnsi="Arial" w:cs="Arial"/>
        </w:rPr>
      </w:pPr>
    </w:p>
    <w:p w:rsidR="00100984" w:rsidRDefault="00100984" w:rsidP="00870EF0">
      <w:pPr>
        <w:rPr>
          <w:rFonts w:ascii="Arial" w:eastAsia="Calibri" w:hAnsi="Arial" w:cs="Arial"/>
        </w:rPr>
      </w:pPr>
    </w:p>
    <w:p w:rsidR="00100984" w:rsidRPr="00100984" w:rsidRDefault="00100984" w:rsidP="00100984">
      <w:pPr>
        <w:spacing w:line="276" w:lineRule="auto"/>
      </w:pPr>
    </w:p>
    <w:sectPr w:rsidR="00100984" w:rsidRPr="001009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21E8"/>
    <w:multiLevelType w:val="hybridMultilevel"/>
    <w:tmpl w:val="CB2CE8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EF0"/>
    <w:rsid w:val="00100984"/>
    <w:rsid w:val="002A3CE7"/>
    <w:rsid w:val="0038599A"/>
    <w:rsid w:val="00411ED6"/>
    <w:rsid w:val="00870EF0"/>
    <w:rsid w:val="00B7640C"/>
    <w:rsid w:val="00BF76E1"/>
    <w:rsid w:val="00C109BF"/>
    <w:rsid w:val="00D24A2E"/>
    <w:rsid w:val="00EC6766"/>
    <w:rsid w:val="00F12007"/>
    <w:rsid w:val="00F8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64D2A7"/>
  <w15:chartTrackingRefBased/>
  <w15:docId w15:val="{5923C7C7-A8C4-4FA0-854A-2773B400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85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9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9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9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9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1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Calvin Teffo</dc:creator>
  <cp:keywords/>
  <dc:description/>
  <cp:lastModifiedBy>Calvin Teffo</cp:lastModifiedBy>
  <cp:revision>1</cp:revision>
  <dcterms:created xsi:type="dcterms:W3CDTF">2022-05-18T09:11:00Z</dcterms:created>
  <dcterms:modified xsi:type="dcterms:W3CDTF">2022-05-18T11:10:00Z</dcterms:modified>
</cp:coreProperties>
</file>